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Montserrat" w:cs="Montserrat" w:eastAsia="Montserrat" w:hAnsi="Montserrat"/>
          <w:b w:val="1"/>
          <w:bCs w:val="1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Инструкция по установке и началу работы ПО «Expertika TalkTrack (Экспертика ТолкТрек)»</w:t>
      </w:r>
    </w:p>
    <w:p w:rsidR="00000000" w:rsidDel="00000000" w:rsidP="00000000" w:rsidRDefault="00000000" w:rsidRPr="00000000" w14:paraId="0000000C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Содержание</w:t>
      </w:r>
    </w:p>
    <w:p w:rsidR="00000000" w:rsidDel="00000000" w:rsidP="00000000" w:rsidRDefault="00000000" w:rsidRPr="00000000" w14:paraId="0000000F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id w:val="836604935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d9f26zkmy2ag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Аннотация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rgpc9tyz172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Системные требования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csuhnlodazq9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Процесс установки ПО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3u8hv7fs6htt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Процесс завершения работы ПО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ci93xb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Контакты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5">
      <w:pPr>
        <w:jc w:val="both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1"/>
        <w:keepLines w:val="1"/>
        <w:jc w:val="both"/>
        <w:rPr>
          <w:vertAlign w:val="baseline"/>
        </w:rPr>
      </w:pPr>
      <w:bookmarkStart w:colFirst="0" w:colLast="0" w:name="_heading=h.d9f26zkmy2ag" w:id="0"/>
      <w:bookmarkEnd w:id="0"/>
      <w:r w:rsidDel="00000000" w:rsidR="00000000" w:rsidRPr="00000000">
        <w:rPr>
          <w:vertAlign w:val="baseline"/>
          <w:rtl w:val="0"/>
        </w:rPr>
        <w:t xml:space="preserve">Аннотация</w:t>
      </w:r>
    </w:p>
    <w:p w:rsidR="00000000" w:rsidDel="00000000" w:rsidP="00000000" w:rsidRDefault="00000000" w:rsidRPr="00000000" w14:paraId="0000001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bookmarkStart w:colFirst="0" w:colLast="0" w:name="_heading=h.qllv1hoyn7bc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Настоящий документ содержит информацию, необходимую для установки ПО «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Expertika TalkTrack (Экспертика ТолкТрек)».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x2w31e2ua5ts" w:id="2"/>
      <w:bookmarkEnd w:id="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keepNext w:val="1"/>
        <w:keepLines w:val="1"/>
        <w:jc w:val="both"/>
        <w:rPr>
          <w:rFonts w:ascii="Montserrat" w:cs="Montserrat" w:eastAsia="Montserrat" w:hAnsi="Montserrat"/>
          <w:vertAlign w:val="baseline"/>
        </w:rPr>
      </w:pPr>
      <w:bookmarkStart w:colFirst="0" w:colLast="0" w:name="_heading=h.4rgpc9tyz172" w:id="3"/>
      <w:bookmarkEnd w:id="3"/>
      <w:r w:rsidDel="00000000" w:rsidR="00000000" w:rsidRPr="00000000">
        <w:rPr>
          <w:rFonts w:ascii="Montserrat" w:cs="Montserrat" w:eastAsia="Montserrat" w:hAnsi="Montserrat"/>
          <w:vertAlign w:val="baseline"/>
          <w:rtl w:val="0"/>
        </w:rPr>
        <w:t xml:space="preserve">Системные требования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Минимальные системные требования для установки и эксплуатации ПО следующие: 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jc w:val="both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Браузер ВАЖНО: в Mozilla Firefox не работает захват системного звука с экрана;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jc w:val="both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Работающий микрофон (встроенный или внешний);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jc w:val="both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демонстрации — возможность показать экран, окно или вкладку браузера;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jc w:val="both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записи системного звука — разрешение браузера на захват звука системы.</w:t>
      </w:r>
    </w:p>
    <w:p w:rsidR="00000000" w:rsidDel="00000000" w:rsidP="00000000" w:rsidRDefault="00000000" w:rsidRPr="00000000" w14:paraId="00000023">
      <w:pPr>
        <w:ind w:lef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первом запуске браузер запросит разрешение на доступ к микрофону — необходимо нажать кнопку «Разрешить».</w:t>
      </w:r>
    </w:p>
    <w:p w:rsidR="00000000" w:rsidDel="00000000" w:rsidP="00000000" w:rsidRDefault="00000000" w:rsidRPr="00000000" w14:paraId="00000024">
      <w:pPr>
        <w:ind w:lef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1"/>
        <w:keepLines w:val="1"/>
        <w:jc w:val="both"/>
        <w:rPr>
          <w:rFonts w:ascii="Montserrat" w:cs="Montserrat" w:eastAsia="Montserrat" w:hAnsi="Montserrat"/>
          <w:vertAlign w:val="baseline"/>
        </w:rPr>
      </w:pPr>
      <w:bookmarkStart w:colFirst="0" w:colLast="0" w:name="_heading=h.csuhnlodazq9" w:id="4"/>
      <w:bookmarkEnd w:id="4"/>
      <w:r w:rsidDel="00000000" w:rsidR="00000000" w:rsidRPr="00000000">
        <w:rPr>
          <w:rFonts w:ascii="Montserrat" w:cs="Montserrat" w:eastAsia="Montserrat" w:hAnsi="Montserrat"/>
          <w:vertAlign w:val="baseline"/>
          <w:rtl w:val="0"/>
        </w:rPr>
        <w:t xml:space="preserve">Процесс установки ПО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Пользователю предоставляются данные для доступа в его личный кабинет.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На стартовом экране пользователь выбирает действие «Войти».</w:t>
      </w:r>
    </w:p>
    <w:p w:rsidR="00000000" w:rsidDel="00000000" w:rsidP="00000000" w:rsidRDefault="00000000" w:rsidRPr="00000000" w14:paraId="0000002A">
      <w:pPr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3657600" cy="4562475"/>
            <wp:effectExtent b="25400" l="25400" r="25400" t="254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562475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авторизации открывается основной интерфейс ПО со списком доступных встреч.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начала работы пользователь может выбрать существующую запланированную встречу либо запустить функцию «Быстрая встреча».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запуске встречи ПО запрашивает разрешение на использование микрофона и захват системного звука.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предоставления необходимых разрешений ПО запускает запись и начинает обработку поступающей звуковой информации.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запуска встречи пользователю становится доступен интерфейс текущей встречи с функциями просмотра открытых вопросов, текущего обсуждения, задач, поручений и подсказок.</w:t>
      </w:r>
    </w:p>
    <w:p w:rsidR="00000000" w:rsidDel="00000000" w:rsidP="00000000" w:rsidRDefault="00000000" w:rsidRPr="00000000" w14:paraId="00000030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1"/>
        <w:keepLines w:val="1"/>
        <w:jc w:val="both"/>
        <w:rPr>
          <w:vertAlign w:val="baseline"/>
        </w:rPr>
      </w:pPr>
      <w:bookmarkStart w:colFirst="0" w:colLast="0" w:name="_heading=h.3u8hv7fs6htt" w:id="5"/>
      <w:bookmarkEnd w:id="5"/>
      <w:r w:rsidDel="00000000" w:rsidR="00000000" w:rsidRPr="00000000">
        <w:rPr>
          <w:vertAlign w:val="baseline"/>
          <w:rtl w:val="0"/>
        </w:rPr>
        <w:t xml:space="preserve">Процесс завершения работы ПО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окончания встречи пользователь нажимает кнопку «Завершить».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прекращает запись звуковой информации и завершает текущую встречу.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Система формирует итоговую аудиозапись и запускает ее обработку.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На основании аудиозаписи ПО выполняет транскрибацию речи и диаризацию участников.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завершения обработки система формирует протокол встречи с кратким резюме, обсужденными темами, принятыми решениями и поставленными задачами.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Сформированные материалы сохраняются в карточке встречи и становятся доступны пользователю для просмотра.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завершения работы с ПО пользователь при необходимости выходит из учетной записи с помощью функции «Выйти из системы».</w:t>
      </w:r>
    </w:p>
    <w:p w:rsidR="00000000" w:rsidDel="00000000" w:rsidP="00000000" w:rsidRDefault="00000000" w:rsidRPr="00000000" w14:paraId="0000003C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32258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выхода пользовательская сессия завершается, а доступ к функциональным возможностям личного кабинета прекращается до следующей авторизации.</w:t>
      </w:r>
    </w:p>
    <w:p w:rsidR="00000000" w:rsidDel="00000000" w:rsidP="00000000" w:rsidRDefault="00000000" w:rsidRPr="00000000" w14:paraId="0000003E">
      <w:pPr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spacing w:line="240" w:lineRule="auto"/>
        <w:rPr>
          <w:rFonts w:ascii="Montserrat" w:cs="Montserrat" w:eastAsia="Montserrat" w:hAnsi="Montserrat"/>
          <w:highlight w:val="white"/>
        </w:rPr>
      </w:pPr>
      <w:bookmarkStart w:colFirst="0" w:colLast="0" w:name="_heading=h.1ci93xb" w:id="6"/>
      <w:bookmarkEnd w:id="6"/>
      <w:r w:rsidDel="00000000" w:rsidR="00000000" w:rsidRPr="00000000">
        <w:rPr>
          <w:rFonts w:ascii="Montserrat" w:cs="Montserrat" w:eastAsia="Montserrat" w:hAnsi="Montserrat"/>
          <w:highlight w:val="white"/>
          <w:rtl w:val="0"/>
        </w:rPr>
        <w:t xml:space="preserve">Контакты</w:t>
      </w:r>
    </w:p>
    <w:p w:rsidR="00000000" w:rsidDel="00000000" w:rsidP="00000000" w:rsidRDefault="00000000" w:rsidRPr="00000000" w14:paraId="0000004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контактов с командой разработчиков просьба обращаться по следующим контактам:</w:t>
      </w:r>
    </w:p>
    <w:p w:rsidR="00000000" w:rsidDel="00000000" w:rsidP="00000000" w:rsidRDefault="00000000" w:rsidRPr="00000000" w14:paraId="00000043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  <w:rtl w:val="0"/>
        </w:rPr>
        <w:t xml:space="preserve">почта: </w:t>
      </w:r>
      <w:hyperlink r:id="rId9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e69138"/>
            <w:sz w:val="24"/>
            <w:szCs w:val="24"/>
            <w:u w:val="single"/>
            <w:rtl w:val="0"/>
          </w:rPr>
          <w:t xml:space="preserve">d.novoselov@live.ru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  <w:rtl w:val="0"/>
        </w:rPr>
        <w:t xml:space="preserve">тел.: +79991399922</w:t>
      </w:r>
    </w:p>
    <w:p w:rsidR="00000000" w:rsidDel="00000000" w:rsidP="00000000" w:rsidRDefault="00000000" w:rsidRPr="00000000" w14:paraId="00000045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first"/>
      <w:footerReference r:id="rId11" w:type="default"/>
      <w:footerReference r:id="rId12" w:type="first"/>
      <w:pgSz w:h="16834" w:w="11909" w:orient="portrait"/>
      <w:pgMar w:bottom="993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jc w:val="center"/>
      <w:rPr>
        <w:rFonts w:ascii="Montserrat" w:cs="Montserrat" w:eastAsia="Montserrat" w:hAnsi="Montserrat"/>
      </w:rPr>
    </w:pPr>
    <w:r w:rsidDel="00000000" w:rsidR="00000000" w:rsidRPr="00000000">
      <w:rPr>
        <w:rFonts w:ascii="Montserrat" w:cs="Montserrat" w:eastAsia="Montserrat" w:hAnsi="Montserrat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1"/>
      <w:spacing w:line="240" w:lineRule="auto"/>
      <w:jc w:val="center"/>
      <w:rPr>
        <w:rFonts w:ascii="Montserrat" w:cs="Montserrat" w:eastAsia="Montserrat" w:hAnsi="Montserrat"/>
      </w:rPr>
    </w:pPr>
    <w:bookmarkStart w:colFirst="0" w:colLast="0" w:name="_heading=h.gjdgxs" w:id="7"/>
    <w:bookmarkEnd w:id="7"/>
    <w:r w:rsidDel="00000000" w:rsidR="00000000" w:rsidRPr="00000000">
      <w:rPr>
        <w:rFonts w:ascii="Montserrat" w:cs="Montserrat" w:eastAsia="Montserrat" w:hAnsi="Montserrat"/>
        <w:rtl w:val="0"/>
      </w:rPr>
      <w:t xml:space="preserve">ООО «Экспертика»</w:t>
    </w:r>
  </w:p>
  <w:p w:rsidR="00000000" w:rsidDel="00000000" w:rsidP="00000000" w:rsidRDefault="00000000" w:rsidRPr="00000000" w14:paraId="0000004A">
    <w:pPr>
      <w:keepNext w:val="1"/>
      <w:spacing w:line="240" w:lineRule="auto"/>
      <w:jc w:val="center"/>
      <w:rPr>
        <w:rFonts w:ascii="Montserrat" w:cs="Montserrat" w:eastAsia="Montserrat" w:hAnsi="Montserrat"/>
      </w:rPr>
    </w:pPr>
    <w:r w:rsidDel="00000000" w:rsidR="00000000" w:rsidRPr="00000000">
      <w:rPr>
        <w:rFonts w:ascii="Montserrat" w:cs="Montserrat" w:eastAsia="Montserrat" w:hAnsi="Montserrat"/>
        <w:rtl w:val="0"/>
      </w:rPr>
      <w:t xml:space="preserve">ИНН: 7716260122</w:t>
    </w:r>
  </w:p>
  <w:p w:rsidR="00000000" w:rsidDel="00000000" w:rsidP="00000000" w:rsidRDefault="00000000" w:rsidRPr="00000000" w14:paraId="0000004B">
    <w:pPr>
      <w:keepNext w:val="1"/>
      <w:spacing w:line="240" w:lineRule="auto"/>
      <w:jc w:val="center"/>
      <w:rPr/>
    </w:pPr>
    <w:r w:rsidDel="00000000" w:rsidR="00000000" w:rsidRPr="00000000">
      <w:rPr>
        <w:rFonts w:ascii="Montserrat" w:cs="Montserrat" w:eastAsia="Montserrat" w:hAnsi="Montserrat"/>
        <w:rtl w:val="0"/>
      </w:rPr>
      <w:t xml:space="preserve">ОГРН: 1267700147956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024063" cy="2024063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4063" cy="2024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both"/>
    </w:pPr>
    <w:rPr>
      <w:rFonts w:ascii="Montserrat" w:cs="Montserrat" w:eastAsia="Montserrat" w:hAnsi="Montserrat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6">
    <w:name w:val="header"/>
    <w:basedOn w:val="a"/>
    <w:link w:val="a7"/>
    <w:uiPriority w:val="99"/>
    <w:unhideWhenUsed w:val="1"/>
    <w:rsid w:val="00C12A02"/>
    <w:pPr>
      <w:tabs>
        <w:tab w:val="center" w:pos="4677"/>
        <w:tab w:val="right" w:pos="9355"/>
      </w:tabs>
      <w:spacing w:line="240" w:lineRule="auto"/>
    </w:pPr>
  </w:style>
  <w:style w:type="character" w:styleId="a7" w:customStyle="1">
    <w:name w:val="Верхний колонтитул Знак"/>
    <w:basedOn w:val="a0"/>
    <w:link w:val="a6"/>
    <w:uiPriority w:val="99"/>
    <w:rsid w:val="00C12A02"/>
  </w:style>
  <w:style w:type="paragraph" w:styleId="a8">
    <w:name w:val="footer"/>
    <w:basedOn w:val="a"/>
    <w:link w:val="a9"/>
    <w:uiPriority w:val="99"/>
    <w:unhideWhenUsed w:val="1"/>
    <w:rsid w:val="00C12A02"/>
    <w:pPr>
      <w:tabs>
        <w:tab w:val="center" w:pos="4677"/>
        <w:tab w:val="right" w:pos="9355"/>
      </w:tabs>
      <w:spacing w:line="240" w:lineRule="auto"/>
    </w:pPr>
  </w:style>
  <w:style w:type="character" w:styleId="a9" w:customStyle="1">
    <w:name w:val="Нижний колонтитул Знак"/>
    <w:basedOn w:val="a0"/>
    <w:link w:val="a8"/>
    <w:uiPriority w:val="99"/>
    <w:rsid w:val="00C12A02"/>
  </w:style>
  <w:style w:type="character" w:styleId="aa">
    <w:name w:val="Hyperlink"/>
    <w:basedOn w:val="a0"/>
    <w:uiPriority w:val="99"/>
    <w:unhideWhenUsed w:val="1"/>
    <w:rsid w:val="0083545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 w:val="1"/>
    <w:rsid w:val="00ED742C"/>
    <w:pPr>
      <w:ind w:left="720"/>
      <w:contextualSpacing w:val="1"/>
    </w:pPr>
  </w:style>
  <w:style w:type="character" w:styleId="ac">
    <w:name w:val="annotation reference"/>
    <w:uiPriority w:val="99"/>
    <w:semiHidden w:val="1"/>
    <w:unhideWhenUsed w:val="1"/>
    <w:rPr>
      <w:sz w:val="16"/>
      <w:szCs w:val="16"/>
    </w:rPr>
  </w:style>
  <w:style w:type="paragraph" w:styleId="ad">
    <w:name w:val="annotation subject"/>
    <w:basedOn w:val="ae"/>
    <w:next w:val="ae"/>
    <w:link w:val="af"/>
    <w:uiPriority w:val="99"/>
    <w:semiHidden w:val="1"/>
    <w:unhideWhenUsed w:val="1"/>
    <w:rPr>
      <w:b w:val="1"/>
      <w:bCs w:val="1"/>
    </w:rPr>
  </w:style>
  <w:style w:type="character" w:styleId="af" w:customStyle="1">
    <w:name w:val="Тема примечания Знак"/>
    <w:basedOn w:val="af0"/>
    <w:link w:val="ad"/>
    <w:uiPriority w:val="99"/>
    <w:semiHidden w:val="1"/>
    <w:rPr>
      <w:b w:val="1"/>
      <w:bCs w:val="1"/>
      <w:sz w:val="20"/>
      <w:szCs w:val="20"/>
    </w:rPr>
  </w:style>
  <w:style w:type="paragraph" w:styleId="ae">
    <w:name w:val="annotation text"/>
    <w:basedOn w:val="a"/>
    <w:link w:val="af0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af0" w:customStyle="1">
    <w:name w:val="Текст примечания Знак"/>
    <w:link w:val="ae"/>
    <w:uiPriority w:val="99"/>
    <w:semiHidden w:val="1"/>
    <w:rPr>
      <w:sz w:val="20"/>
      <w:szCs w:val="20"/>
    </w:rPr>
  </w:style>
  <w:style w:type="paragraph" w:styleId="af1">
    <w:name w:val="Balloon Text"/>
    <w:basedOn w:val="a"/>
    <w:link w:val="af2"/>
    <w:uiPriority w:val="99"/>
    <w:semiHidden w:val="1"/>
    <w:unhideWhenUsed w:val="1"/>
    <w:rsid w:val="00EF6312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af2" w:customStyle="1">
    <w:name w:val="Текст выноски Знак"/>
    <w:basedOn w:val="a0"/>
    <w:link w:val="af1"/>
    <w:uiPriority w:val="99"/>
    <w:semiHidden w:val="1"/>
    <w:rsid w:val="00EF6312"/>
    <w:rPr>
      <w:rFonts w:ascii="Segoe UI" w:cs="Segoe UI" w:hAnsi="Segoe UI"/>
      <w:sz w:val="18"/>
      <w:szCs w:val="18"/>
    </w:r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12" Type="http://schemas.openxmlformats.org/officeDocument/2006/relationships/footer" Target="footer2.xml"/><Relationship Id="rId9" Type="http://schemas.openxmlformats.org/officeDocument/2006/relationships/hyperlink" Target="mailto:d.novoselov@live.r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QJ1iVel8V3wEI5PU8+s6Ri5O3A==">CgMxLjAyDmguZDlmMjZ6a215MmFnMg5oLnFsbHYxaG95bjdiYzIOaC54MnczMWUydWE1dHMyDmguNHJncGM5dHl6MTcyMg5oLmNzdWhubG9kYXpxOTIOaC4zdThodjdmczZodHQyCWguMWNpOTN4YjIIaC5namRneHM4AHIhMS0ydkRaRDJaUzYza0dXeEgzSDNaMjBJbDVVdnZqQUVF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2024-10-14T13:04:00Z</dcterms:created>
</cp:coreProperties>
</file>